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b/>
          <w:bCs/>
          <w:sz w:val="36"/>
          <w:szCs w:val="44"/>
          <w:lang w:val="en-US" w:eastAsia="zh-CN"/>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致各潜在供应商：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为巩固我市疫情防控成果，保障人民群众生命安全和身体健康，落实疫情防控责</w:t>
      </w:r>
      <w:bookmarkStart w:id="0" w:name="_GoBack"/>
      <w:bookmarkEnd w:id="0"/>
      <w:r>
        <w:rPr>
          <w:rFonts w:hint="eastAsia" w:ascii="仿宋_GB2312" w:hAnsi="仿宋_GB2312" w:eastAsia="仿宋_GB2312" w:cs="仿宋_GB2312"/>
          <w:sz w:val="28"/>
          <w:szCs w:val="28"/>
          <w:lang w:val="en-US" w:eastAsia="zh-CN"/>
        </w:rPr>
        <w:t>任，对本采购项目特做以下要求：</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参加采购活动的交易主体（采购人、供应商、评标专家等）进入交易区域（开、评标区域）均须佩戴口罩、测量体温、扫描场所码并主动出示健康码、行程码，在工作人员确认为绿码后方可进入，并填表登记（相关人员必须如实登记报告，不得瞒报、漏报，否则自行承担相关后果。）；红码或黄码人员，一律不得进入，由此导致供应商无法正常递交投标（响应）文件的，由供应商自行负责。</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是有重庆市旅居史、成都市旅居史和有其他中、高风险地区旅居史的来（返）内人员，到达内江未经14天健康监测（以到达第一天与到达第十四天两次核酸检测阴性报告为证）且不能提供48小时内核酸检测阴性报告的，一律不得进入交易区域。其他非内江市人员或有其他城市旅居史的来（返）人员（核实行程码）进入交易区域，须提供48小时内核酸检测报告。</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国家或地区有更新的疫情防控政策的，按最新的疫情防控政策执行。</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内江联合产权服务有限公司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四川远歌农业集团有限公司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2021年11月10日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5643245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35pt;margin-top:444.35pt;height:170.1pt;width:415.8pt;z-index:251666432;mso-width-relative:page;mso-height-relative:page;" fillcolor="#FFFFFF" filled="t" stroked="t" coordsize="21600,21600" o:gfxdata="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OIcdgAAAAMAQAADwAAAAAA&#10;AAABACAAAAAiAAAAZHJzL2Rvd25yZXYueG1sUEsBAhQAFAAAAAgAh07iQNdk/s0TAgAAAgQAAA4A&#10;AAAAAAAAAQAgAAAAJwEAAGRycy9lMm9Eb2MueG1sUEsFBgAAAAAGAAYAWQEAAKw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link="rId4"/>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r:link="rId5"/>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r:link="rId6"/>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项目名称：威远县无花果产业融合发展示范园项目水土保持方案编制服务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项目编号：NJLJ-2021156-1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8F7D"/>
    <w:multiLevelType w:val="singleLevel"/>
    <w:tmpl w:val="FFBB8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3DBF"/>
    <w:rsid w:val="0D9417CF"/>
    <w:rsid w:val="23230E92"/>
    <w:rsid w:val="5A2949D2"/>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file:///C:\Users\ADMINI~1\AppData\Local\Temp\ksohtml\clip_image2050.png" TargetMode="External"/><Relationship Id="rId5" Type="http://schemas.openxmlformats.org/officeDocument/2006/relationships/image" Target="file:///C:\Users\ADMINI~1\AppData\Local\Temp\ksohtml\clip_image2049.png" TargetMode="External"/><Relationship Id="rId4" Type="http://schemas.openxmlformats.org/officeDocument/2006/relationships/image" Target="file:///C:\Users\ADMINI~1\AppData\Local\Temp\ksohtml\clip_image2048.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杰娃</cp:lastModifiedBy>
  <cp:lastPrinted>2021-11-10T06:54:00Z</cp:lastPrinted>
  <dcterms:modified xsi:type="dcterms:W3CDTF">2021-11-10T07:08:36Z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